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6E" w:rsidRDefault="00D6636E" w:rsidP="00D6636E">
      <w:pPr>
        <w:shd w:val="clear" w:color="auto" w:fill="FFFFFF"/>
        <w:ind w:right="29"/>
        <w:jc w:val="center"/>
        <w:rPr>
          <w:b/>
        </w:rPr>
      </w:pPr>
      <w:r>
        <w:rPr>
          <w:b/>
        </w:rPr>
        <w:t>ГОСУДАРСТВЕННОЕ БЮДЖЕТНОЕ УЧРЕЖДЕНИЕ ЗДРАВООХРАНЕНИЯ РЕСПУБЛИКИ КОМИ</w:t>
      </w:r>
    </w:p>
    <w:p w:rsidR="00D6636E" w:rsidRDefault="00D6636E" w:rsidP="00D6636E">
      <w:pPr>
        <w:shd w:val="clear" w:color="auto" w:fill="FFFFFF"/>
        <w:ind w:right="29"/>
        <w:jc w:val="center"/>
        <w:rPr>
          <w:b/>
        </w:rPr>
      </w:pPr>
      <w:r>
        <w:rPr>
          <w:b/>
        </w:rPr>
        <w:t>«</w:t>
      </w:r>
      <w:r w:rsidR="00C44067">
        <w:rPr>
          <w:b/>
        </w:rPr>
        <w:t>СЫСОЛЬСКАЯ ЦЕНТРАЛЬНАЯ РАЙОННАЯ БОЛЬНИЦА</w:t>
      </w:r>
      <w:r>
        <w:rPr>
          <w:b/>
        </w:rPr>
        <w:t>»</w:t>
      </w:r>
    </w:p>
    <w:p w:rsidR="00D6636E" w:rsidRDefault="00D6636E" w:rsidP="00D6636E">
      <w:pPr>
        <w:shd w:val="clear" w:color="auto" w:fill="FFFFFF"/>
        <w:ind w:right="29"/>
        <w:jc w:val="center"/>
        <w:rPr>
          <w:b/>
          <w:sz w:val="20"/>
          <w:szCs w:val="20"/>
        </w:rPr>
      </w:pPr>
    </w:p>
    <w:p w:rsidR="00D6636E" w:rsidRDefault="00D6636E" w:rsidP="00D6636E">
      <w:pPr>
        <w:shd w:val="clear" w:color="auto" w:fill="FFFFFF"/>
        <w:ind w:right="29"/>
        <w:jc w:val="center"/>
        <w:rPr>
          <w:b/>
          <w:sz w:val="20"/>
          <w:szCs w:val="20"/>
        </w:rPr>
      </w:pPr>
    </w:p>
    <w:p w:rsidR="00D6636E" w:rsidRDefault="00D6636E" w:rsidP="00D6636E">
      <w:pPr>
        <w:shd w:val="clear" w:color="auto" w:fill="FFFFFF"/>
        <w:ind w:right="29"/>
        <w:jc w:val="center"/>
        <w:rPr>
          <w:b/>
          <w:spacing w:val="-2"/>
        </w:rPr>
      </w:pPr>
      <w:r>
        <w:rPr>
          <w:b/>
          <w:spacing w:val="-2"/>
        </w:rPr>
        <w:t>ПРИКАЗ</w:t>
      </w:r>
    </w:p>
    <w:p w:rsidR="00D6636E" w:rsidRDefault="00C44067" w:rsidP="00D6636E">
      <w:pPr>
        <w:shd w:val="clear" w:color="auto" w:fill="FFFFFF"/>
        <w:ind w:right="29"/>
        <w:jc w:val="center"/>
        <w:rPr>
          <w:spacing w:val="-2"/>
        </w:rPr>
      </w:pPr>
      <w:proofErr w:type="gramStart"/>
      <w:r>
        <w:rPr>
          <w:spacing w:val="-2"/>
        </w:rPr>
        <w:t>с</w:t>
      </w:r>
      <w:proofErr w:type="gramEnd"/>
      <w:r w:rsidR="00D6636E">
        <w:rPr>
          <w:spacing w:val="-2"/>
        </w:rPr>
        <w:t xml:space="preserve">. </w:t>
      </w:r>
      <w:r>
        <w:rPr>
          <w:spacing w:val="-2"/>
        </w:rPr>
        <w:t>Визинга</w:t>
      </w:r>
    </w:p>
    <w:p w:rsidR="00D6636E" w:rsidRDefault="00D6636E" w:rsidP="00D6636E">
      <w:pPr>
        <w:shd w:val="clear" w:color="auto" w:fill="FFFFFF"/>
        <w:ind w:right="29"/>
        <w:jc w:val="center"/>
        <w:rPr>
          <w:b/>
          <w:spacing w:val="-2"/>
        </w:rPr>
      </w:pPr>
    </w:p>
    <w:p w:rsidR="00D6636E" w:rsidRDefault="00D6636E" w:rsidP="00D6636E">
      <w:pPr>
        <w:shd w:val="clear" w:color="auto" w:fill="FFFFFF"/>
        <w:ind w:right="29"/>
        <w:jc w:val="center"/>
      </w:pPr>
      <w:r>
        <w:t xml:space="preserve">№  </w:t>
      </w:r>
      <w:r w:rsidR="00C44067">
        <w:t>163 «в»</w:t>
      </w:r>
      <w:r>
        <w:t xml:space="preserve">                                                                                </w:t>
      </w:r>
      <w:r>
        <w:rPr>
          <w:spacing w:val="-2"/>
        </w:rPr>
        <w:t xml:space="preserve"> </w:t>
      </w:r>
      <w:r w:rsidR="00C44067">
        <w:t xml:space="preserve">                      </w:t>
      </w:r>
      <w:r>
        <w:t xml:space="preserve"> от </w:t>
      </w:r>
      <w:r w:rsidR="00C44067">
        <w:t xml:space="preserve">01 </w:t>
      </w:r>
      <w:r>
        <w:t>ию</w:t>
      </w:r>
      <w:r w:rsidR="00C44067">
        <w:t>л</w:t>
      </w:r>
      <w:r>
        <w:t>я 2014 года</w:t>
      </w:r>
    </w:p>
    <w:p w:rsidR="00D6636E" w:rsidRDefault="00D6636E" w:rsidP="00D6636E">
      <w:pPr>
        <w:pStyle w:val="1"/>
        <w:rPr>
          <w:sz w:val="20"/>
        </w:rPr>
      </w:pPr>
    </w:p>
    <w:p w:rsidR="00D6636E" w:rsidRDefault="00D6636E" w:rsidP="00D6636E">
      <w:pPr>
        <w:jc w:val="both"/>
      </w:pPr>
      <w:r>
        <w:t>Об утверждении Положения о Комиссии по урегулированию</w:t>
      </w:r>
    </w:p>
    <w:p w:rsidR="00D6636E" w:rsidRDefault="00D6636E" w:rsidP="00D6636E">
      <w:pPr>
        <w:jc w:val="both"/>
      </w:pPr>
      <w:r>
        <w:t xml:space="preserve">конфликта интересов при осуществлении медицинской деятельности </w:t>
      </w:r>
    </w:p>
    <w:p w:rsidR="00D6636E" w:rsidRDefault="00D6636E" w:rsidP="00D6636E">
      <w:pPr>
        <w:jc w:val="both"/>
      </w:pPr>
      <w:r>
        <w:t>и фармацевтической деятельности</w:t>
      </w:r>
    </w:p>
    <w:p w:rsidR="00D6636E" w:rsidRDefault="00D6636E" w:rsidP="00D6636E">
      <w:pPr>
        <w:jc w:val="both"/>
      </w:pPr>
    </w:p>
    <w:p w:rsidR="00D6636E" w:rsidRDefault="00D6636E" w:rsidP="00D6636E">
      <w:pPr>
        <w:jc w:val="both"/>
      </w:pPr>
      <w:r>
        <w:tab/>
        <w:t>В соответствии с Федеральным законом от 21 ноября 2011 г. № 323-ФЗ «Об основах охраны здоровья граждан Российской Федерации» и во исполнение Плана по противодействию коррупции в ГБУЗ РК «</w:t>
      </w:r>
      <w:r w:rsidR="00C44067">
        <w:t>Сысольская ЦРБ</w:t>
      </w:r>
      <w:r>
        <w:t xml:space="preserve">», утвержденного приказом № </w:t>
      </w:r>
      <w:r w:rsidR="00C44067">
        <w:t>162 «б»</w:t>
      </w:r>
      <w:r>
        <w:t xml:space="preserve"> «О мерах по противодействию коррупции в ГБУЗ РК «</w:t>
      </w:r>
      <w:r w:rsidR="00C44067">
        <w:t>Сысольская ЦРБ».</w:t>
      </w:r>
    </w:p>
    <w:p w:rsidR="00D6636E" w:rsidRDefault="00D6636E" w:rsidP="00D6636E">
      <w:pPr>
        <w:jc w:val="both"/>
      </w:pPr>
    </w:p>
    <w:p w:rsidR="00D6636E" w:rsidRDefault="00D6636E" w:rsidP="00D6636E">
      <w:pPr>
        <w:jc w:val="center"/>
      </w:pPr>
      <w:proofErr w:type="gramStart"/>
      <w:r>
        <w:t>П</w:t>
      </w:r>
      <w:proofErr w:type="gramEnd"/>
      <w:r>
        <w:t xml:space="preserve"> Р И К А З Ы В А Ю :</w:t>
      </w:r>
    </w:p>
    <w:p w:rsidR="00D6636E" w:rsidRDefault="00D6636E" w:rsidP="00D6636E">
      <w:pPr>
        <w:jc w:val="center"/>
      </w:pPr>
    </w:p>
    <w:p w:rsidR="00D6636E" w:rsidRDefault="00D6636E" w:rsidP="00D6636E">
      <w:pPr>
        <w:pStyle w:val="a6"/>
        <w:numPr>
          <w:ilvl w:val="0"/>
          <w:numId w:val="1"/>
        </w:numPr>
        <w:ind w:left="0" w:firstLine="705"/>
        <w:jc w:val="both"/>
      </w:pPr>
      <w:r>
        <w:t>Утвердить Положение о Комиссии по урегулированию конфликта интересов при осуществлении медицинской деятельности и фармацевтической деятельности в ГБУЗ РК «</w:t>
      </w:r>
      <w:r w:rsidR="00C44067">
        <w:t>Сысольская ЦРБ</w:t>
      </w:r>
      <w:r>
        <w:t xml:space="preserve">» </w:t>
      </w:r>
      <w:proofErr w:type="gramStart"/>
      <w:r>
        <w:t>согласно приложения</w:t>
      </w:r>
      <w:proofErr w:type="gramEnd"/>
      <w:r>
        <w:t xml:space="preserve"> № 1 к настоящему приказу.</w:t>
      </w:r>
    </w:p>
    <w:p w:rsidR="00D6636E" w:rsidRDefault="00D6636E" w:rsidP="00D6636E">
      <w:pPr>
        <w:pStyle w:val="a6"/>
        <w:numPr>
          <w:ilvl w:val="0"/>
          <w:numId w:val="1"/>
        </w:numPr>
        <w:ind w:left="0" w:firstLine="705"/>
        <w:jc w:val="both"/>
      </w:pPr>
      <w:r>
        <w:t xml:space="preserve">Утвердить состав Комиссии по урегулированию конфликта интересов в составе </w:t>
      </w:r>
      <w:proofErr w:type="gramStart"/>
      <w:r>
        <w:t>согласно Приказа</w:t>
      </w:r>
      <w:proofErr w:type="gramEnd"/>
      <w:r>
        <w:t xml:space="preserve"> № </w:t>
      </w:r>
      <w:r w:rsidR="00C44067">
        <w:t>162б</w:t>
      </w:r>
      <w:r>
        <w:t xml:space="preserve"> от </w:t>
      </w:r>
      <w:r w:rsidR="00C44067">
        <w:t>01</w:t>
      </w:r>
      <w:r>
        <w:t>.</w:t>
      </w:r>
      <w:r w:rsidR="00C44067">
        <w:t>07</w:t>
      </w:r>
      <w:r>
        <w:t>.2014 г. «О мерах по противодействию коррупции в ГБУЗ РК «</w:t>
      </w:r>
      <w:r w:rsidR="00C44067">
        <w:t>Сысольская ЦРБ</w:t>
      </w:r>
      <w:r>
        <w:t>»</w:t>
      </w:r>
      <w:r w:rsidR="00C44067">
        <w:t>.</w:t>
      </w:r>
      <w:r>
        <w:t xml:space="preserve"> </w:t>
      </w:r>
    </w:p>
    <w:p w:rsidR="00D6636E" w:rsidRDefault="00D6636E" w:rsidP="00D6636E">
      <w:pPr>
        <w:pStyle w:val="a6"/>
        <w:numPr>
          <w:ilvl w:val="0"/>
          <w:numId w:val="1"/>
        </w:numPr>
        <w:ind w:left="0" w:firstLine="705"/>
        <w:jc w:val="both"/>
      </w:pPr>
      <w:r>
        <w:t>Отделу кадров ознакомить с настоящим приказом всех заинтересованных лиц.</w:t>
      </w:r>
    </w:p>
    <w:p w:rsidR="00D6636E" w:rsidRDefault="00D6636E" w:rsidP="00D6636E">
      <w:pPr>
        <w:pStyle w:val="a6"/>
        <w:numPr>
          <w:ilvl w:val="0"/>
          <w:numId w:val="1"/>
        </w:numPr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D6636E" w:rsidRDefault="00D6636E" w:rsidP="00D6636E">
      <w:pPr>
        <w:jc w:val="both"/>
      </w:pPr>
    </w:p>
    <w:p w:rsidR="00D6636E" w:rsidRDefault="00D6636E" w:rsidP="00D6636E">
      <w:pPr>
        <w:jc w:val="both"/>
      </w:pPr>
    </w:p>
    <w:p w:rsidR="00C44067" w:rsidRDefault="00C44067" w:rsidP="00D6636E"/>
    <w:p w:rsidR="00C44067" w:rsidRDefault="00C44067" w:rsidP="00D6636E"/>
    <w:p w:rsidR="00D6636E" w:rsidRDefault="00C44067" w:rsidP="00D6636E">
      <w:r>
        <w:t>Г</w:t>
      </w:r>
      <w:r w:rsidR="00D6636E">
        <w:t>лавн</w:t>
      </w:r>
      <w:r>
        <w:t>ый врач</w:t>
      </w:r>
      <w:r w:rsidR="00D6636E">
        <w:t xml:space="preserve">                                                                                                   </w:t>
      </w:r>
      <w:r>
        <w:t>В.Г. Носков</w:t>
      </w:r>
    </w:p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/>
    <w:p w:rsidR="00D6636E" w:rsidRDefault="00D6636E" w:rsidP="00D6636E">
      <w:pPr>
        <w:autoSpaceDE w:val="0"/>
        <w:autoSpaceDN w:val="0"/>
        <w:adjustRightInd w:val="0"/>
        <w:spacing w:line="22" w:lineRule="atLeast"/>
        <w:outlineLvl w:val="0"/>
        <w:rPr>
          <w:sz w:val="16"/>
          <w:szCs w:val="16"/>
        </w:rPr>
      </w:pPr>
    </w:p>
    <w:p w:rsidR="00C44067" w:rsidRDefault="00C44067" w:rsidP="00D6636E">
      <w:pPr>
        <w:autoSpaceDE w:val="0"/>
        <w:autoSpaceDN w:val="0"/>
        <w:adjustRightInd w:val="0"/>
        <w:spacing w:line="22" w:lineRule="atLeast"/>
        <w:outlineLvl w:val="0"/>
        <w:rPr>
          <w:sz w:val="16"/>
          <w:szCs w:val="16"/>
        </w:rPr>
      </w:pPr>
    </w:p>
    <w:p w:rsidR="00C44067" w:rsidRDefault="00C44067" w:rsidP="00D6636E">
      <w:pPr>
        <w:autoSpaceDE w:val="0"/>
        <w:autoSpaceDN w:val="0"/>
        <w:adjustRightInd w:val="0"/>
        <w:spacing w:line="22" w:lineRule="atLeast"/>
        <w:outlineLvl w:val="0"/>
        <w:rPr>
          <w:sz w:val="28"/>
          <w:szCs w:val="28"/>
        </w:rPr>
      </w:pPr>
    </w:p>
    <w:p w:rsidR="00FA4328" w:rsidRPr="00D6636E" w:rsidRDefault="00FA4328" w:rsidP="00FA4328">
      <w:pPr>
        <w:autoSpaceDE w:val="0"/>
        <w:autoSpaceDN w:val="0"/>
        <w:adjustRightInd w:val="0"/>
        <w:spacing w:line="22" w:lineRule="atLeast"/>
        <w:ind w:left="5040"/>
        <w:outlineLvl w:val="0"/>
      </w:pPr>
      <w:r w:rsidRPr="00D6636E">
        <w:lastRenderedPageBreak/>
        <w:t>Приложение № 1</w:t>
      </w:r>
    </w:p>
    <w:p w:rsidR="00FA4328" w:rsidRPr="00D6636E" w:rsidRDefault="00FA4328" w:rsidP="00C44067">
      <w:pPr>
        <w:autoSpaceDE w:val="0"/>
        <w:autoSpaceDN w:val="0"/>
        <w:adjustRightInd w:val="0"/>
        <w:spacing w:line="22" w:lineRule="atLeast"/>
        <w:ind w:left="5040"/>
        <w:outlineLvl w:val="0"/>
      </w:pPr>
      <w:r w:rsidRPr="00D6636E">
        <w:t>к приказу от «</w:t>
      </w:r>
      <w:r w:rsidR="00C44067">
        <w:t>01</w:t>
      </w:r>
      <w:r w:rsidRPr="00D6636E">
        <w:t xml:space="preserve">»  </w:t>
      </w:r>
      <w:r w:rsidR="00C44067">
        <w:t>июля</w:t>
      </w:r>
      <w:r w:rsidRPr="00D6636E">
        <w:t xml:space="preserve"> 201</w:t>
      </w:r>
      <w:r w:rsidR="00C44067">
        <w:t>4</w:t>
      </w:r>
      <w:r w:rsidRPr="00D6636E">
        <w:t xml:space="preserve">  г. № </w:t>
      </w:r>
      <w:r w:rsidR="00C44067">
        <w:t>162 «в</w:t>
      </w:r>
      <w:bookmarkStart w:id="0" w:name="_GoBack"/>
      <w:bookmarkEnd w:id="0"/>
      <w:r w:rsidR="00C44067">
        <w:t>»</w:t>
      </w:r>
    </w:p>
    <w:p w:rsidR="00FA4328" w:rsidRPr="00D6636E" w:rsidRDefault="00FA4328" w:rsidP="00FA4328">
      <w:pPr>
        <w:spacing w:line="22" w:lineRule="atLeast"/>
        <w:jc w:val="both"/>
      </w:pPr>
    </w:p>
    <w:p w:rsidR="00FA4328" w:rsidRPr="00D6636E" w:rsidRDefault="00FA4328" w:rsidP="00FA4328">
      <w:pPr>
        <w:autoSpaceDE w:val="0"/>
        <w:autoSpaceDN w:val="0"/>
        <w:adjustRightInd w:val="0"/>
        <w:ind w:firstLine="539"/>
        <w:jc w:val="center"/>
        <w:rPr>
          <w:b/>
          <w:bCs/>
        </w:rPr>
      </w:pPr>
      <w:r w:rsidRPr="00D6636E">
        <w:rPr>
          <w:b/>
          <w:bCs/>
        </w:rPr>
        <w:t>Положение о Комиссии по урегулированию конфликта интересов при осуществлении медицинской деятельности и фармацевтической деятельности</w:t>
      </w:r>
    </w:p>
    <w:p w:rsidR="00FA4328" w:rsidRPr="00D6636E" w:rsidRDefault="00FA4328" w:rsidP="00FA4328">
      <w:pPr>
        <w:spacing w:line="264" w:lineRule="auto"/>
      </w:pPr>
    </w:p>
    <w:p w:rsidR="00FA4328" w:rsidRPr="00D6636E" w:rsidRDefault="00FA4328" w:rsidP="00FA4328">
      <w:pPr>
        <w:ind w:firstLine="709"/>
        <w:jc w:val="both"/>
      </w:pPr>
      <w:r w:rsidRPr="00D6636E">
        <w:t>1. Настоящим Положением определяется порядок формирования и деятельности Комиссии по урегулированию конфликта интересов при осуществлении медицинской деятельности и фармацевтической деятельности (далее - Комиссия), создаваемой в ГБУЗ РК «</w:t>
      </w:r>
      <w:r w:rsidR="00363B36">
        <w:t>Сысольская ЦРБ</w:t>
      </w:r>
      <w:r w:rsidRPr="00D6636E">
        <w:t xml:space="preserve">» в соответствии с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 w:rsidRPr="00D6636E">
          <w:t>2011 г</w:t>
        </w:r>
      </w:smartTag>
      <w:r w:rsidRPr="00D6636E">
        <w:t>. № 323-ФЗ «Об основах охраны здоровья граждан Российской Федерации».</w:t>
      </w:r>
    </w:p>
    <w:p w:rsidR="00FA4328" w:rsidRPr="00D6636E" w:rsidRDefault="00FA4328" w:rsidP="00FA4328">
      <w:pPr>
        <w:ind w:firstLine="709"/>
        <w:jc w:val="both"/>
      </w:pPr>
      <w:r w:rsidRPr="00D6636E"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6636E">
        <w:t>законами Республики Коми, актами Главы Республики Коми и Правительства Республики Коми, настоя</w:t>
      </w:r>
      <w:r w:rsidRPr="00D6636E">
        <w:t>щим Положением, а также ведомственными приказами и приказами ГБУЗ РК «</w:t>
      </w:r>
      <w:r w:rsidR="00363B36">
        <w:t>Сысольская ЦРБ</w:t>
      </w:r>
      <w:r w:rsidRPr="00D6636E">
        <w:t>» (далее по тексту – учреждение).</w:t>
      </w:r>
    </w:p>
    <w:p w:rsidR="00FA4328" w:rsidRPr="00D6636E" w:rsidRDefault="00FA4328" w:rsidP="00FA4328">
      <w:pPr>
        <w:ind w:firstLine="709"/>
        <w:jc w:val="both"/>
      </w:pPr>
      <w:r w:rsidRPr="00D6636E">
        <w:t xml:space="preserve">3. Основными задачами Комиссии являются: </w:t>
      </w:r>
    </w:p>
    <w:p w:rsidR="00FA4328" w:rsidRPr="00D6636E" w:rsidRDefault="00FA4328" w:rsidP="00FA4328">
      <w:pPr>
        <w:ind w:firstLine="709"/>
        <w:jc w:val="both"/>
      </w:pPr>
      <w:r w:rsidRPr="00D6636E">
        <w:rPr>
          <w:lang w:val="en-US"/>
        </w:rPr>
        <w:t>a</w:t>
      </w:r>
      <w:r w:rsidRPr="00D6636E">
        <w:t xml:space="preserve">) </w:t>
      </w:r>
      <w:proofErr w:type="gramStart"/>
      <w:r w:rsidRPr="00D6636E">
        <w:t>урегулирование</w:t>
      </w:r>
      <w:proofErr w:type="gramEnd"/>
      <w:r w:rsidRPr="00D6636E">
        <w:t xml:space="preserve"> конфликта интересов медицинских и/или фармацевтических работников при осуществлении медицинской деятельности и/или фармацевтической деятельности</w:t>
      </w:r>
      <w:r w:rsidR="00DD3FE7" w:rsidRPr="00D6636E">
        <w:t xml:space="preserve"> в учреждении</w:t>
      </w:r>
      <w:r w:rsidRPr="00D6636E">
        <w:t>;</w:t>
      </w:r>
    </w:p>
    <w:p w:rsidR="00FA4328" w:rsidRPr="00D6636E" w:rsidRDefault="00FA4328" w:rsidP="00FA4328">
      <w:pPr>
        <w:ind w:firstLine="709"/>
        <w:jc w:val="both"/>
      </w:pPr>
      <w:r w:rsidRPr="00D6636E">
        <w:t>б) анализ рисков и последствий возникновения конфликта интересов у медицинских и/или фармацевтических работников при осуществлении медицинской деятельности и/или фармацевтической деятельности в Российской Федерации;</w:t>
      </w:r>
    </w:p>
    <w:p w:rsidR="00FA4328" w:rsidRPr="00D6636E" w:rsidRDefault="00FA4328" w:rsidP="00FA4328">
      <w:pPr>
        <w:ind w:firstLine="709"/>
        <w:jc w:val="both"/>
      </w:pPr>
      <w:r w:rsidRPr="00D6636E">
        <w:t>в) мониторинг правоприменительной практики в области урегулирования конфликта интересов у медицинских и/или фармацевтических работников при осуществлении медицинской деятельности и/или фармацевтической деятельности</w:t>
      </w:r>
      <w:r w:rsidR="00DD3FE7" w:rsidRPr="00D6636E">
        <w:t xml:space="preserve"> в учреждении</w:t>
      </w:r>
      <w:r w:rsidRPr="00D6636E">
        <w:t xml:space="preserve">; </w:t>
      </w:r>
    </w:p>
    <w:p w:rsidR="00FA4328" w:rsidRPr="00D6636E" w:rsidRDefault="00FA4328" w:rsidP="00FA4328">
      <w:pPr>
        <w:ind w:firstLine="709"/>
        <w:jc w:val="both"/>
      </w:pPr>
      <w:r w:rsidRPr="00D6636E">
        <w:t>г) подготовка предложений по совершенствованию действующей нормативной и правовой базы учреждения в целях снижения рисков и последствий возникновения конфликта интересов у медицинских и фармацевтических работников при осуществлении медицинской деятельности и фармацевтической деятельности в учреждении;</w:t>
      </w:r>
    </w:p>
    <w:p w:rsidR="00FA4328" w:rsidRPr="00D6636E" w:rsidRDefault="00FA4328" w:rsidP="00FA4328">
      <w:pPr>
        <w:ind w:firstLine="709"/>
        <w:jc w:val="both"/>
      </w:pPr>
      <w:r w:rsidRPr="00D6636E">
        <w:t>д) подготовка предложений по созданию и внедрению лекционного материала для медицинских и фармацевтических работников учреждения, направленных на снижение рисков и последствий возникновения конфликта интересов у медицинских и фармацевтических работников при осуществлении медицинской деятельности и фармацевтической деятельности в учреждении.</w:t>
      </w:r>
    </w:p>
    <w:p w:rsidR="00D6636E" w:rsidRDefault="00FA4328" w:rsidP="00D6636E">
      <w:pPr>
        <w:ind w:firstLine="709"/>
        <w:jc w:val="both"/>
      </w:pPr>
      <w:r w:rsidRPr="00D6636E">
        <w:t>4. В состав Комиссии входят председатель Комиссии, заместител</w:t>
      </w:r>
      <w:r w:rsidR="00DD3FE7" w:rsidRPr="00D6636E">
        <w:t>ь</w:t>
      </w:r>
      <w:r w:rsidRPr="00D6636E">
        <w:t xml:space="preserve"> председателя Комиссии, секретарь Комиссии и члены Комиссии, определяемые приказом по учреждению.</w:t>
      </w:r>
      <w:r w:rsidR="00DD3FE7" w:rsidRPr="00D6636E">
        <w:t xml:space="preserve"> Секретарь комиссии выбирается из членов Антикоррупционной рабочей группы большинством голосов.</w:t>
      </w:r>
    </w:p>
    <w:p w:rsidR="00D6636E" w:rsidRDefault="00FA4328" w:rsidP="00D6636E">
      <w:pPr>
        <w:ind w:firstLine="709"/>
        <w:jc w:val="both"/>
      </w:pPr>
      <w:r w:rsidRPr="00D6636E">
        <w:t>5. Главный врач по ходатайству председателя К</w:t>
      </w:r>
      <w:r w:rsidR="00D6636E">
        <w:t xml:space="preserve">омиссии, а при его отсутствии, </w:t>
      </w:r>
      <w:r w:rsidRPr="00D6636E">
        <w:t>заместителя Председателя Ком</w:t>
      </w:r>
      <w:r w:rsidR="00D6636E">
        <w:t xml:space="preserve">иссии, вправе принять решение о </w:t>
      </w:r>
      <w:r w:rsidRPr="00D6636E">
        <w:t xml:space="preserve">дополнительном включении в состав </w:t>
      </w:r>
      <w:proofErr w:type="gramStart"/>
      <w:r w:rsidRPr="00D6636E">
        <w:t xml:space="preserve">Комиссии </w:t>
      </w:r>
      <w:r w:rsidR="00D6636E">
        <w:t xml:space="preserve">представителей Министерства </w:t>
      </w:r>
      <w:r w:rsidRPr="00D6636E">
        <w:t>здравоохранения Республики</w:t>
      </w:r>
      <w:proofErr w:type="gramEnd"/>
      <w:r w:rsidRPr="00D6636E">
        <w:t xml:space="preserve"> Коми, представителей общественн</w:t>
      </w:r>
      <w:r w:rsidR="00DD3FE7" w:rsidRPr="00D6636E">
        <w:t>ой</w:t>
      </w:r>
      <w:r w:rsidRPr="00D6636E">
        <w:t xml:space="preserve"> профессиональн</w:t>
      </w:r>
      <w:r w:rsidR="00DD3FE7" w:rsidRPr="00D6636E">
        <w:t>ой</w:t>
      </w:r>
      <w:r w:rsidRPr="00D6636E">
        <w:t xml:space="preserve"> организаци</w:t>
      </w:r>
      <w:r w:rsidR="00DD3FE7" w:rsidRPr="00D6636E">
        <w:t>и</w:t>
      </w:r>
      <w:r w:rsidRPr="00D6636E">
        <w:t xml:space="preserve"> в сфере здравоохранения.</w:t>
      </w:r>
    </w:p>
    <w:p w:rsidR="00FA4328" w:rsidRPr="00D6636E" w:rsidRDefault="00FA4328" w:rsidP="00D6636E">
      <w:pPr>
        <w:ind w:firstLine="709"/>
        <w:jc w:val="both"/>
      </w:pPr>
      <w:r w:rsidRPr="00D6636E">
        <w:t>6. Лица, указанные в пункте 5 настоящего Положения, включаются в состав Комиссии в установленном порядке по согласованию с соответствующими организациями, на основании запроса учреждения.</w:t>
      </w:r>
    </w:p>
    <w:p w:rsidR="00FA4328" w:rsidRPr="00D6636E" w:rsidRDefault="00FA4328" w:rsidP="00FA4328">
      <w:pPr>
        <w:ind w:firstLine="709"/>
        <w:jc w:val="both"/>
      </w:pPr>
      <w:r w:rsidRPr="00D6636E"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4328" w:rsidRPr="00D6636E" w:rsidRDefault="00FA4328" w:rsidP="00FA4328">
      <w:pPr>
        <w:ind w:firstLine="709"/>
        <w:jc w:val="both"/>
      </w:pPr>
      <w:r w:rsidRPr="00D6636E">
        <w:t xml:space="preserve">8. Заседание Комиссии считается правомочным, если на нем присутствует не менее двух третей от общего числа членов Комиссии. </w:t>
      </w:r>
    </w:p>
    <w:p w:rsidR="00FA4328" w:rsidRPr="00D6636E" w:rsidRDefault="00FA4328" w:rsidP="00FA4328">
      <w:pPr>
        <w:ind w:firstLine="709"/>
        <w:jc w:val="both"/>
      </w:pPr>
      <w:r w:rsidRPr="00D6636E">
        <w:lastRenderedPageBreak/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4328" w:rsidRPr="00D6636E" w:rsidRDefault="00FA4328" w:rsidP="00FA4328">
      <w:pPr>
        <w:ind w:firstLine="709"/>
        <w:jc w:val="both"/>
      </w:pPr>
      <w:r w:rsidRPr="00D6636E">
        <w:t xml:space="preserve">10. </w:t>
      </w:r>
      <w:proofErr w:type="gramStart"/>
      <w:r w:rsidRPr="00D6636E">
        <w:t xml:space="preserve">Комиссия рассматривает поступающие в адрес учреждения в письменной форме уведомления руководителей медицинских и фармацевтических организаций, пациентов, а также индивидуальных предпринимателей о возникновении конфликта интересов у медицинских и/или фармацевтических работников при осуществлении медицинской деятельности и/или фармацевтической деятельности, предусмотренные пунктом 3 статьи 75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D6636E">
          <w:t>2011 г</w:t>
        </w:r>
      </w:smartTag>
      <w:r w:rsidRPr="00D6636E">
        <w:t>. № 323-ФЗ «Об основах охраны здоровья граждан Российской Федерации».</w:t>
      </w:r>
      <w:proofErr w:type="gramEnd"/>
    </w:p>
    <w:p w:rsidR="00FA4328" w:rsidRPr="00D6636E" w:rsidRDefault="00FA4328" w:rsidP="00FA4328">
      <w:pPr>
        <w:ind w:firstLine="709"/>
        <w:jc w:val="both"/>
      </w:pPr>
      <w:r w:rsidRPr="00D6636E">
        <w:t>11. Комиссия не осуществляет рассмотрение анонимных обращений, не проводит проверки по фактам нарушения служебной дисциплины медицинских и фармацевтических работников.</w:t>
      </w:r>
    </w:p>
    <w:p w:rsidR="00FA4328" w:rsidRPr="00D6636E" w:rsidRDefault="00FA4328" w:rsidP="00FA4328">
      <w:pPr>
        <w:ind w:firstLine="709"/>
        <w:jc w:val="both"/>
      </w:pPr>
      <w:r w:rsidRPr="00D6636E">
        <w:t>12. В компетенцию Комиссии не входит рассмотрение сообщений в письменной форме о преступлениях и/или административных правонарушениях медицинских и/или фармацевтических работников при осуществлении медицинской деятельности и/или фармацевтической деятельности.</w:t>
      </w:r>
    </w:p>
    <w:p w:rsidR="00FA4328" w:rsidRPr="00D6636E" w:rsidRDefault="00FA4328" w:rsidP="00FA4328">
      <w:pPr>
        <w:ind w:firstLine="709"/>
        <w:jc w:val="both"/>
      </w:pPr>
      <w:r w:rsidRPr="00D6636E">
        <w:t>В случае поступления в адрес Комиссии вышеуказанных сообщений, либо в случае установления Комиссией факта совершения фармацевтическим и/или медицинским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направить в установленном порядке информацию о совершении указанного действия (бездействии) и подтверждающие такой факт материалы и документы в правоприменительные органы в срок, не превышающий 3 календарных дня, а в случае создания подобными действиями (бездействием) прямой и непосредственной угрозы жизни и здоровью граждан - немедленно.</w:t>
      </w:r>
    </w:p>
    <w:p w:rsidR="00FA4328" w:rsidRPr="00D6636E" w:rsidRDefault="00FA4328" w:rsidP="00FA4328">
      <w:pPr>
        <w:ind w:firstLine="709"/>
        <w:jc w:val="both"/>
      </w:pPr>
      <w:r w:rsidRPr="00D6636E">
        <w:t>13. Заседания Комиссии проводятся при поступлении в адрес учреждения уведомлений в письменной форме от руководителей медицинских и/или фармацевтических организаций, пациентов, а также индивидуальных предпринимателей о возникновении конфликта интересов у медицинских и/или фармацевтических работников при осуществлении медицинской деятельности и/или фармацевтической деятельности, но не реже 1 раза в квартал.</w:t>
      </w:r>
    </w:p>
    <w:p w:rsidR="00FA4328" w:rsidRPr="00D6636E" w:rsidRDefault="00FA4328" w:rsidP="00FA4328">
      <w:pPr>
        <w:ind w:firstLine="709"/>
        <w:jc w:val="both"/>
      </w:pPr>
      <w:r w:rsidRPr="00D6636E">
        <w:t>1</w:t>
      </w:r>
      <w:r w:rsidR="009B62EA" w:rsidRPr="00D6636E">
        <w:t>4</w:t>
      </w:r>
      <w:r w:rsidRPr="00D6636E">
        <w:t xml:space="preserve">. Председатель Комиссии, при поступлении </w:t>
      </w:r>
      <w:r w:rsidR="009B62EA" w:rsidRPr="00D6636E">
        <w:t xml:space="preserve">в установленном порядке </w:t>
      </w:r>
      <w:r w:rsidRPr="00D6636E">
        <w:t>уведомления в письменной форме о возникновении конфликта интересов у медицинских и/или фармацевтических работников при осуществлении медицинской деятельности и/или фармацевтической деятельности в 3-дневный срок назначает дату заседания Комиссии. При этом дата заседания Комиссии не может быть назначена позднее семи календарных дней со дня поступления вышеуказанного уведомления;</w:t>
      </w:r>
    </w:p>
    <w:p w:rsidR="00FA4328" w:rsidRPr="00D6636E" w:rsidRDefault="00FA4328" w:rsidP="00FA4328">
      <w:pPr>
        <w:ind w:firstLine="720"/>
        <w:jc w:val="both"/>
      </w:pPr>
      <w:r w:rsidRPr="00D6636E">
        <w:t>1</w:t>
      </w:r>
      <w:r w:rsidR="009B62EA" w:rsidRPr="00D6636E">
        <w:t>5</w:t>
      </w:r>
      <w:r w:rsidRPr="00D6636E">
        <w:t xml:space="preserve">. Заседание Комиссии считается правомочным для принятия решений, если на нем присутствуют не менее половины от общего числа членов Комиссии. </w:t>
      </w:r>
    </w:p>
    <w:p w:rsidR="00FA4328" w:rsidRPr="00D6636E" w:rsidRDefault="00FA4328" w:rsidP="00FA4328">
      <w:pPr>
        <w:ind w:firstLine="720"/>
        <w:jc w:val="both"/>
      </w:pPr>
      <w:r w:rsidRPr="00D6636E">
        <w:t>1</w:t>
      </w:r>
      <w:r w:rsidR="009B62EA" w:rsidRPr="00D6636E">
        <w:t>6</w:t>
      </w:r>
      <w:r w:rsidRPr="00D6636E">
        <w:t>. На заседании</w:t>
      </w:r>
      <w:r w:rsidR="00D81188">
        <w:t>,</w:t>
      </w:r>
      <w:r w:rsidRPr="00D6636E">
        <w:t xml:space="preserve"> Комиссия комплексно, объективно и всесторонне рассматривает уведомления о конфликте интересов медицинских и/или фармацевтических работников при осуществлении медицинской деятельности и/или фармацевтической деятельности, а также приложенные к ним материалы и документы.</w:t>
      </w:r>
    </w:p>
    <w:p w:rsidR="00FA4328" w:rsidRPr="00D6636E" w:rsidRDefault="00FA4328" w:rsidP="00FA4328">
      <w:pPr>
        <w:ind w:firstLine="720"/>
        <w:jc w:val="both"/>
      </w:pPr>
      <w:r w:rsidRPr="00D6636E">
        <w:t>1</w:t>
      </w:r>
      <w:r w:rsidR="009B62EA" w:rsidRPr="00D6636E">
        <w:t>7</w:t>
      </w:r>
      <w:r w:rsidRPr="00D6636E">
        <w:t xml:space="preserve">. При рассмотрении на заседаниях Комиссии поступивших уведомлений в письменной форме о конфликте интересов медицинских и/или фармацевтических работников при осуществлении медицинской и/или фармацевтической деятельности, а также приложенных к ним материалов и документов, члены Комиссии обладают равными правами. </w:t>
      </w:r>
    </w:p>
    <w:p w:rsidR="00FA4328" w:rsidRPr="00D6636E" w:rsidRDefault="00FA4328" w:rsidP="00FA4328">
      <w:pPr>
        <w:ind w:firstLine="720"/>
        <w:jc w:val="both"/>
      </w:pPr>
      <w:r w:rsidRPr="00D6636E">
        <w:t>1</w:t>
      </w:r>
      <w:r w:rsidR="009B62EA" w:rsidRPr="00D6636E">
        <w:t>8</w:t>
      </w:r>
      <w:r w:rsidRPr="00D6636E">
        <w:t xml:space="preserve">. </w:t>
      </w:r>
      <w:proofErr w:type="gramStart"/>
      <w:r w:rsidRPr="00D6636E">
        <w:t xml:space="preserve">В целях уточнения обстоятельств возникновения конфликта интересов медицинских и/или фармацевтических работников при осуществлении медицинской и фармацевтической деятельности, а также оценки возможных последствий </w:t>
      </w:r>
      <w:r w:rsidRPr="00D6636E">
        <w:lastRenderedPageBreak/>
        <w:t>неурегулированного конфликта интересов, указанного в поступившем письменном уведомлении, Комиссия имеет право направлять соответствующие запросы и получать ответы на них в соответствии с действующей нормативной правовой базой Российской Федерации.</w:t>
      </w:r>
      <w:proofErr w:type="gramEnd"/>
    </w:p>
    <w:p w:rsidR="00FA4328" w:rsidRPr="00D6636E" w:rsidRDefault="009B62EA" w:rsidP="00FA4328">
      <w:pPr>
        <w:ind w:firstLine="709"/>
        <w:jc w:val="both"/>
      </w:pPr>
      <w:r w:rsidRPr="00D6636E">
        <w:t>19</w:t>
      </w:r>
      <w:r w:rsidR="00FA4328" w:rsidRPr="00D6636E">
        <w:t>. Члены Комиссии и лица, участвовавшие в ее заседании, не вправе разглашать сведения, ставшие им известными в ходе работы Комиссии</w:t>
      </w:r>
      <w:r w:rsidRPr="00D6636E">
        <w:t xml:space="preserve"> о чем, дают письменное обязательство</w:t>
      </w:r>
      <w:r w:rsidR="00FA4328" w:rsidRPr="00D6636E">
        <w:t>.</w:t>
      </w:r>
    </w:p>
    <w:p w:rsidR="00FA4328" w:rsidRPr="00D6636E" w:rsidRDefault="00FA4328" w:rsidP="00FA4328">
      <w:pPr>
        <w:ind w:firstLine="709"/>
        <w:jc w:val="both"/>
      </w:pPr>
      <w:r w:rsidRPr="00D6636E">
        <w:t>2</w:t>
      </w:r>
      <w:r w:rsidR="009B62EA" w:rsidRPr="00D6636E">
        <w:t>0</w:t>
      </w:r>
      <w:r w:rsidRPr="00D6636E">
        <w:t>. По результатам рассмотрения поступивших уведомлений в письменном виде и приложенных к ним материалов и документов, а также ответов на запросы, предусмотренные пунктом 1</w:t>
      </w:r>
      <w:r w:rsidR="009B62EA" w:rsidRPr="00D6636E">
        <w:t>8</w:t>
      </w:r>
      <w:r w:rsidRPr="00D6636E">
        <w:t xml:space="preserve"> настоящего положения, Комиссия должна принять одно из следующих мотивированных решений:</w:t>
      </w:r>
    </w:p>
    <w:p w:rsidR="00FA4328" w:rsidRPr="00D6636E" w:rsidRDefault="00FA4328" w:rsidP="00FA4328">
      <w:pPr>
        <w:ind w:firstLine="709"/>
        <w:jc w:val="both"/>
      </w:pPr>
      <w:r w:rsidRPr="00D6636E">
        <w:t xml:space="preserve">а) рассмотрение поступившего уведомления и изложенных в нем обстоятельств не входит в компетенцию Комиссии, документы и материалы будут направлены по принадлежности в установленном порядке с уведомлением заявителя; </w:t>
      </w:r>
    </w:p>
    <w:p w:rsidR="00FA4328" w:rsidRPr="00D6636E" w:rsidRDefault="00FA4328" w:rsidP="00FA4328">
      <w:pPr>
        <w:ind w:firstLine="709"/>
        <w:jc w:val="both"/>
      </w:pPr>
      <w:r w:rsidRPr="00D6636E">
        <w:t>б) не подтверждено наличие конфликта интересов у медицинского работника и/или фармацевтического работника, который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пациента;</w:t>
      </w:r>
    </w:p>
    <w:p w:rsidR="00FA4328" w:rsidRPr="00D6636E" w:rsidRDefault="00FA4328" w:rsidP="00FA4328">
      <w:pPr>
        <w:ind w:firstLine="709"/>
        <w:jc w:val="both"/>
      </w:pPr>
      <w:r w:rsidRPr="00D6636E">
        <w:t>в) подтверждено наличие конфликта интересов у медицинского работника или фармацевтического работника, который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пациента.</w:t>
      </w:r>
    </w:p>
    <w:p w:rsidR="00FA4328" w:rsidRPr="00D6636E" w:rsidRDefault="00FA4328" w:rsidP="00FA4328">
      <w:pPr>
        <w:ind w:firstLine="709"/>
        <w:jc w:val="both"/>
      </w:pPr>
      <w:r w:rsidRPr="00D6636E">
        <w:t>2</w:t>
      </w:r>
      <w:r w:rsidR="009B62EA" w:rsidRPr="00D6636E">
        <w:t>1</w:t>
      </w:r>
      <w:r w:rsidRPr="00D6636E">
        <w:t xml:space="preserve">. </w:t>
      </w:r>
      <w:proofErr w:type="gramStart"/>
      <w:r w:rsidRPr="00D6636E">
        <w:t>В случае подтверждения Комиссией наличия конфликта интересов у медицинского работника или фармацевтического работника, Комиссия должна комплексно проанализировать обстоятельства возникновения вышеуказанного конфликта интересов, наличие либо отсутствие добровольного и своевременного  информирования медицинским или фармацевтическим работником руководителя медицинской и/или фармацевтической организации о возникновении конфликта интересов при осуществлении профессиональной деятельности, оценить риски и возможные последствия неурегулированного конфликта интересов в конкретных обстоятельствах, изложенных в</w:t>
      </w:r>
      <w:proofErr w:type="gramEnd"/>
      <w:r w:rsidRPr="00D6636E">
        <w:t xml:space="preserve"> поступившем </w:t>
      </w:r>
      <w:proofErr w:type="gramStart"/>
      <w:r w:rsidRPr="00D6636E">
        <w:t>уведомлении</w:t>
      </w:r>
      <w:proofErr w:type="gramEnd"/>
      <w:r w:rsidRPr="00D6636E">
        <w:t>, приложенных документах и материалах.</w:t>
      </w:r>
    </w:p>
    <w:p w:rsidR="00FA4328" w:rsidRPr="00D6636E" w:rsidRDefault="00FA4328" w:rsidP="00FA4328">
      <w:pPr>
        <w:ind w:firstLine="709"/>
        <w:jc w:val="both"/>
      </w:pPr>
      <w:r w:rsidRPr="00D6636E">
        <w:t>2</w:t>
      </w:r>
      <w:r w:rsidR="009B62EA" w:rsidRPr="00D6636E">
        <w:t>2</w:t>
      </w:r>
      <w:r w:rsidRPr="00D6636E">
        <w:t>. С учетом комплексной и всесторонней оценки обстоятельств возникновения конфликта интересов и рисков его возможных последствий, Комиссия должна вынести одну из следующих рекомендаций по урегулированию конфликта интересов у медицинского работника или фармацевтического работника:</w:t>
      </w:r>
    </w:p>
    <w:p w:rsidR="00FA4328" w:rsidRPr="00D6636E" w:rsidRDefault="00FA4328" w:rsidP="00FA4328">
      <w:pPr>
        <w:ind w:firstLine="709"/>
        <w:jc w:val="both"/>
      </w:pPr>
      <w:r w:rsidRPr="00D6636E">
        <w:t>а) рекомендовать немедленное и/или постоянное, публичное и/или документальное декларирование медицинским и/или фармацевтическим работником факта наличия конфликта интересов при осуществлении им профессиональной деятельности в целях минимизации его возможных последствий;</w:t>
      </w:r>
    </w:p>
    <w:p w:rsidR="00FA4328" w:rsidRPr="00D6636E" w:rsidRDefault="00FA4328" w:rsidP="00FA4328">
      <w:pPr>
        <w:ind w:firstLine="709"/>
        <w:jc w:val="both"/>
      </w:pPr>
      <w:r w:rsidRPr="00D6636E">
        <w:t>б) рекомендовать проработать в разумные сроки и принять в рамках действующей нормативной правовой базы Российской Федерации организационные решения и реализовать меры (комплекс мер) по устранению/исключению обстоятельств возникновения конфликта интересов у медицинских и/или фармацевтических работников</w:t>
      </w:r>
      <w:r w:rsidR="0040511C" w:rsidRPr="00D6636E">
        <w:t xml:space="preserve"> учреждения</w:t>
      </w:r>
      <w:r w:rsidRPr="00D6636E">
        <w:t>, которые влияют или могут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пациента;</w:t>
      </w:r>
    </w:p>
    <w:p w:rsidR="00FA4328" w:rsidRPr="00D6636E" w:rsidRDefault="00FA4328" w:rsidP="00FA4328">
      <w:pPr>
        <w:ind w:firstLine="709"/>
        <w:jc w:val="both"/>
      </w:pPr>
      <w:proofErr w:type="gramStart"/>
      <w:r w:rsidRPr="00D6636E">
        <w:t xml:space="preserve">в) в случае невозможности минимизации рисков и последствий установленного Комиссией конфликта интересов способами, указанными в подпунктах а) и б) данного пункта настоящего положения, рекомендовать </w:t>
      </w:r>
      <w:r w:rsidR="0040511C" w:rsidRPr="00D6636E">
        <w:t xml:space="preserve">главному врачу </w:t>
      </w:r>
      <w:r w:rsidRPr="00D6636E">
        <w:t xml:space="preserve">принять в рамках действующей нормативной правовой базы Российской Федерации решение и меры </w:t>
      </w:r>
      <w:r w:rsidRPr="00D6636E">
        <w:lastRenderedPageBreak/>
        <w:t>(комплекс мер) по временному и/или постоянному исключению/отводу конкретного  медицинского и/или фармацевтического работника от участия мероприятиях, создающих установленный конфликт интересов</w:t>
      </w:r>
      <w:proofErr w:type="gramEnd"/>
      <w:r w:rsidRPr="00D6636E">
        <w:t xml:space="preserve">, либо исключить возможность прямого и непосредственного влияния данного работника на обстоятельства и результаты данных мероприятий, вплоть до увольнения в случае отсутствия добровольного самостоятельного и своевременного информирования работником руководителя </w:t>
      </w:r>
      <w:r w:rsidR="0040511C" w:rsidRPr="00D6636E">
        <w:t xml:space="preserve">учреждения </w:t>
      </w:r>
      <w:r w:rsidRPr="00D6636E">
        <w:t>о конфликте интересов.</w:t>
      </w:r>
    </w:p>
    <w:p w:rsidR="00FA4328" w:rsidRPr="00D6636E" w:rsidRDefault="0040511C" w:rsidP="00FA4328">
      <w:pPr>
        <w:ind w:firstLine="720"/>
        <w:jc w:val="both"/>
      </w:pPr>
      <w:r w:rsidRPr="00D6636E">
        <w:t>23</w:t>
      </w:r>
      <w:r w:rsidR="00FA4328" w:rsidRPr="00D6636E">
        <w:t>. Решения Комиссии принимаются простым большинством голосов присутствующих на заседании членов Комиссии. В случае отсутствия члена Комиссии на заседании он вправе изложить и представить на заседание  Комиссии свое мнение по рассматриваемым вопросам в письменном виде.</w:t>
      </w:r>
    </w:p>
    <w:p w:rsidR="00FA4328" w:rsidRPr="00D6636E" w:rsidRDefault="00FA4328" w:rsidP="00FA4328">
      <w:pPr>
        <w:ind w:firstLine="720"/>
        <w:jc w:val="both"/>
      </w:pPr>
      <w:r w:rsidRPr="00D6636E">
        <w:t>2</w:t>
      </w:r>
      <w:r w:rsidR="0040511C" w:rsidRPr="00D6636E">
        <w:t>4</w:t>
      </w:r>
      <w:r w:rsidRPr="00D6636E">
        <w:t>. В случае равенства голосов решающим является голос председательствующего на заседании Комиссии. В отсутствие председателя Комиссии его обязанности исполняет один из заместителей председателя Комиссии (по согласованию членами Комиссии).</w:t>
      </w:r>
    </w:p>
    <w:p w:rsidR="00FA4328" w:rsidRPr="00D6636E" w:rsidRDefault="00FA4328" w:rsidP="00FA4328">
      <w:pPr>
        <w:ind w:firstLine="709"/>
        <w:jc w:val="both"/>
      </w:pPr>
      <w:r w:rsidRPr="00D6636E">
        <w:t>2</w:t>
      </w:r>
      <w:r w:rsidR="0040511C" w:rsidRPr="00D6636E">
        <w:t>5</w:t>
      </w:r>
      <w:r w:rsidRPr="00D6636E">
        <w:t>. Решения Комиссии оформляются протоколами, которые подписывают Председатель Комиссии, Заместител</w:t>
      </w:r>
      <w:r w:rsidR="0040511C" w:rsidRPr="00D6636E">
        <w:t>ь</w:t>
      </w:r>
      <w:r w:rsidRPr="00D6636E">
        <w:t xml:space="preserve"> Председателя Комиссии, члены Комиссии, принимавшие участие в ее заседании.</w:t>
      </w:r>
    </w:p>
    <w:p w:rsidR="00FA4328" w:rsidRPr="00D6636E" w:rsidRDefault="00FA4328" w:rsidP="00FA4328">
      <w:pPr>
        <w:ind w:firstLine="709"/>
        <w:jc w:val="both"/>
      </w:pPr>
      <w:r w:rsidRPr="00D6636E">
        <w:t>2</w:t>
      </w:r>
      <w:r w:rsidR="0040511C" w:rsidRPr="00D6636E">
        <w:t>6</w:t>
      </w:r>
      <w:r w:rsidRPr="00D6636E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A4328" w:rsidRPr="00D6636E" w:rsidRDefault="00FA4328" w:rsidP="00FA4328">
      <w:pPr>
        <w:ind w:firstLine="709"/>
        <w:jc w:val="both"/>
      </w:pPr>
      <w:r w:rsidRPr="00D6636E">
        <w:t>2</w:t>
      </w:r>
      <w:r w:rsidR="0040511C" w:rsidRPr="00D6636E">
        <w:t>7</w:t>
      </w:r>
      <w:r w:rsidRPr="00D6636E">
        <w:t>. В протоколе заседания Комиссии указываются:</w:t>
      </w:r>
    </w:p>
    <w:p w:rsidR="00FA4328" w:rsidRPr="00D6636E" w:rsidRDefault="00FA4328" w:rsidP="00FA4328">
      <w:pPr>
        <w:ind w:firstLine="709"/>
        <w:jc w:val="both"/>
      </w:pPr>
      <w:r w:rsidRPr="00D6636E">
        <w:t>а) дата заседания Комиссии, фамилии, имена, отчества членов Комиссии и других лиц, присутствующих на заседании;</w:t>
      </w:r>
    </w:p>
    <w:p w:rsidR="00FA4328" w:rsidRPr="00D6636E" w:rsidRDefault="00FA4328" w:rsidP="00FA4328">
      <w:pPr>
        <w:ind w:firstLine="709"/>
        <w:jc w:val="both"/>
      </w:pPr>
      <w:r w:rsidRPr="00D6636E">
        <w:t>б) фамилии, имена, отчества, должности каждого из медицинского и/или фармацевтических работников, в отношении которых рассматривался вопрос об урегулировании конфликта интересов при осуществлении медицинской и фармацевтической деятельности;</w:t>
      </w:r>
    </w:p>
    <w:p w:rsidR="00FA4328" w:rsidRPr="00D6636E" w:rsidRDefault="00FA4328" w:rsidP="00FA4328">
      <w:pPr>
        <w:ind w:firstLine="709"/>
        <w:jc w:val="both"/>
      </w:pPr>
      <w:r w:rsidRPr="00D6636E">
        <w:t>в) фамилии, имена, отчества, должности</w:t>
      </w:r>
      <w:r w:rsidR="0040511C" w:rsidRPr="00D6636E">
        <w:t xml:space="preserve"> присутствующих на заседании лиц из числа членов Комиссии и приглашенных лиц</w:t>
      </w:r>
      <w:r w:rsidRPr="00D6636E">
        <w:t>, а также почтовые и юридические адреса организаций</w:t>
      </w:r>
      <w:r w:rsidR="0040511C" w:rsidRPr="00D6636E">
        <w:t xml:space="preserve"> приглашенных лиц</w:t>
      </w:r>
      <w:r w:rsidRPr="00D6636E">
        <w:t>;</w:t>
      </w:r>
    </w:p>
    <w:p w:rsidR="00FA4328" w:rsidRPr="00D6636E" w:rsidRDefault="00FA4328" w:rsidP="00FA4328">
      <w:pPr>
        <w:ind w:firstLine="709"/>
        <w:jc w:val="both"/>
      </w:pPr>
      <w:r w:rsidRPr="00D6636E">
        <w:t>г) дата письменного информирования медицинским или фармацевтическим работником руководителя медицинской и/или фармацевтической организации;</w:t>
      </w:r>
    </w:p>
    <w:p w:rsidR="00FA4328" w:rsidRPr="00D6636E" w:rsidRDefault="00FA4328" w:rsidP="00FA4328">
      <w:pPr>
        <w:ind w:firstLine="709"/>
        <w:jc w:val="both"/>
      </w:pPr>
      <w:r w:rsidRPr="00D6636E">
        <w:t>д) дата направления руководителем медицинской и/или фармацевтической организации или индивидуальным предпринимателем соответствующего письменного уведомления о возникновении конфликта интересов у медицинских и фармацевтических работников при осуществлении медицинской деятельности и фармацевтической деятельности в адрес</w:t>
      </w:r>
      <w:r w:rsidR="0040511C" w:rsidRPr="00D6636E">
        <w:t xml:space="preserve"> учреждения</w:t>
      </w:r>
      <w:r w:rsidRPr="00D6636E">
        <w:t>;</w:t>
      </w:r>
    </w:p>
    <w:p w:rsidR="00FA4328" w:rsidRPr="00D6636E" w:rsidRDefault="00FA4328" w:rsidP="00FA4328">
      <w:pPr>
        <w:ind w:firstLine="709"/>
        <w:jc w:val="both"/>
      </w:pPr>
      <w:r w:rsidRPr="00D6636E">
        <w:t xml:space="preserve">е) дата поступления в </w:t>
      </w:r>
      <w:r w:rsidR="0040511C" w:rsidRPr="00D6636E">
        <w:t xml:space="preserve">учреждение </w:t>
      </w:r>
      <w:r w:rsidRPr="00D6636E">
        <w:t>письменного уведомления о возникновении конфликта интересов у медицинских и/или фармацевтических работников при осуществлении медицинской деятельности и/или фармацевтической деятельности;</w:t>
      </w:r>
    </w:p>
    <w:p w:rsidR="00FA4328" w:rsidRPr="00D6636E" w:rsidRDefault="00FA4328" w:rsidP="00FA4328">
      <w:pPr>
        <w:ind w:firstLine="709"/>
        <w:jc w:val="both"/>
      </w:pPr>
      <w:r w:rsidRPr="00D6636E">
        <w:t>ж) формулировка содержательной части конфликта интересов по каждому из медицинских и/или фармацевтических работников при осуществлении медицинской и/или фармацевтической деятельности, рассматриваемых на заседании Комиссии</w:t>
      </w:r>
      <w:r w:rsidR="0040511C" w:rsidRPr="00D6636E">
        <w:t>,</w:t>
      </w:r>
      <w:r w:rsidRPr="00D6636E">
        <w:t xml:space="preserve"> на основании соответствующего поступившего уведомления и приложенных к нему документов и материалов;</w:t>
      </w:r>
    </w:p>
    <w:p w:rsidR="00FA4328" w:rsidRPr="00D6636E" w:rsidRDefault="00FA4328" w:rsidP="00FA4328">
      <w:pPr>
        <w:ind w:firstLine="709"/>
        <w:jc w:val="both"/>
      </w:pPr>
      <w:r w:rsidRPr="00D6636E">
        <w:t>з) другие сведения;</w:t>
      </w:r>
    </w:p>
    <w:p w:rsidR="00FA4328" w:rsidRPr="00D6636E" w:rsidRDefault="00FA4328" w:rsidP="00FA4328">
      <w:pPr>
        <w:ind w:firstLine="709"/>
        <w:jc w:val="both"/>
      </w:pPr>
      <w:r w:rsidRPr="00D6636E">
        <w:t>и) итоговые результаты голосования Комиссии;</w:t>
      </w:r>
    </w:p>
    <w:p w:rsidR="00FA4328" w:rsidRPr="00D6636E" w:rsidRDefault="00FA4328" w:rsidP="00FA4328">
      <w:pPr>
        <w:ind w:firstLine="709"/>
        <w:jc w:val="both"/>
      </w:pPr>
      <w:r w:rsidRPr="00D6636E">
        <w:t>к) решение и рекомендации Комиссии по урегулированию конфликта интересов медицинских и/или фармацевтических работников при осуществлении медицинской деятельности и /или фармацевтической деятельности, и обоснование их принятия;</w:t>
      </w:r>
    </w:p>
    <w:p w:rsidR="00FA4328" w:rsidRPr="00D6636E" w:rsidRDefault="00FA4328" w:rsidP="00FA4328">
      <w:pPr>
        <w:ind w:firstLine="709"/>
        <w:jc w:val="both"/>
      </w:pPr>
      <w:r w:rsidRPr="00D6636E">
        <w:t xml:space="preserve">л) рекомендованные сроки для направления в адрес Комиссии руководителями медицинских и/или фармацевтических организаций, а также индивидуальными </w:t>
      </w:r>
      <w:r w:rsidRPr="00D6636E">
        <w:lastRenderedPageBreak/>
        <w:t>предпринимателями, материалов о реализации рекомендованных мер (комплекса мероприятий) по урегулированию конфликта интересов с учетом решения и рекомендаций</w:t>
      </w:r>
      <w:r w:rsidRPr="00D6636E">
        <w:tab/>
        <w:t>Комиссии.</w:t>
      </w:r>
    </w:p>
    <w:p w:rsidR="00FA4328" w:rsidRPr="00D6636E" w:rsidRDefault="00FA4328" w:rsidP="00FA4328">
      <w:pPr>
        <w:ind w:firstLine="709"/>
        <w:jc w:val="both"/>
      </w:pPr>
      <w:r w:rsidRPr="00D6636E">
        <w:t>2</w:t>
      </w:r>
      <w:r w:rsidR="0040511C" w:rsidRPr="00D6636E">
        <w:t>8</w:t>
      </w:r>
      <w:r w:rsidRPr="00D6636E">
        <w:t xml:space="preserve">. </w:t>
      </w:r>
      <w:proofErr w:type="gramStart"/>
      <w:r w:rsidRPr="00D6636E">
        <w:t>Копия протокола заседания Комиссии с рекомендациями по урегулированию конфликта интересов медицинских и /или фармацевтических работников при осуществлении медицинской деятельности и/или фармацевтической деятельности, в срок, не превышающий 7 календарных дней, направляются в адрес медицинской организации или фармацевтической организации</w:t>
      </w:r>
      <w:r w:rsidR="0040511C" w:rsidRPr="00D6636E">
        <w:t>, пациента</w:t>
      </w:r>
      <w:r w:rsidRPr="00D6636E">
        <w:t xml:space="preserve"> или индивидуального предпринимателя, от которой (ого) поступило соответствующее уведомление в письменной форме о конфликте интересов при осуществлении медицинской деятельности и фармацевтической</w:t>
      </w:r>
      <w:proofErr w:type="gramEnd"/>
      <w:r w:rsidRPr="00D6636E">
        <w:t xml:space="preserve"> деятельности.</w:t>
      </w:r>
    </w:p>
    <w:p w:rsidR="00FA4328" w:rsidRPr="00D6636E" w:rsidRDefault="0040511C" w:rsidP="00FA4328">
      <w:pPr>
        <w:ind w:firstLine="709"/>
        <w:jc w:val="both"/>
      </w:pPr>
      <w:r w:rsidRPr="00D6636E">
        <w:t>29</w:t>
      </w:r>
      <w:r w:rsidR="00FA4328" w:rsidRPr="00D6636E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Pr="00D6636E">
        <w:t xml:space="preserve"> секретарем Антикоррупционной рабочей группы</w:t>
      </w:r>
      <w:r w:rsidR="00FA4328" w:rsidRPr="00D6636E">
        <w:t>.</w:t>
      </w:r>
    </w:p>
    <w:p w:rsidR="00FA4328" w:rsidRPr="00D6636E" w:rsidRDefault="00FA4328" w:rsidP="00FA4328">
      <w:pPr>
        <w:ind w:firstLine="709"/>
        <w:jc w:val="both"/>
      </w:pPr>
      <w:r w:rsidRPr="00D6636E">
        <w:t>3</w:t>
      </w:r>
      <w:r w:rsidR="0040511C" w:rsidRPr="00D6636E">
        <w:t>0</w:t>
      </w:r>
      <w:r w:rsidRPr="00D6636E">
        <w:t>. Для исполнения решений Комиссии могут быть подготовлены</w:t>
      </w:r>
      <w:r w:rsidR="00DD3FE7" w:rsidRPr="00D6636E">
        <w:t xml:space="preserve"> проекты приказов учреждения</w:t>
      </w:r>
      <w:r w:rsidRPr="00D6636E">
        <w:t xml:space="preserve">, </w:t>
      </w:r>
      <w:r w:rsidR="00DD3FE7" w:rsidRPr="00D6636E">
        <w:t xml:space="preserve">проекты </w:t>
      </w:r>
      <w:r w:rsidRPr="00D6636E">
        <w:t xml:space="preserve">решений или поручений </w:t>
      </w:r>
      <w:r w:rsidR="00DD3FE7" w:rsidRPr="00D6636E">
        <w:t>главного врача</w:t>
      </w:r>
      <w:r w:rsidRPr="00D6636E">
        <w:t>, которые в установленном порядке представляются на рассмотрение</w:t>
      </w:r>
      <w:r w:rsidR="00DD3FE7" w:rsidRPr="00D6636E">
        <w:t xml:space="preserve"> и принятие решения главному врачу учреждения</w:t>
      </w:r>
      <w:r w:rsidRPr="00D6636E">
        <w:t>.</w:t>
      </w:r>
    </w:p>
    <w:p w:rsidR="00FA4328" w:rsidRPr="00352AB5" w:rsidRDefault="00FA4328" w:rsidP="00FA4328">
      <w:pPr>
        <w:autoSpaceDE w:val="0"/>
        <w:autoSpaceDN w:val="0"/>
        <w:adjustRightInd w:val="0"/>
        <w:spacing w:line="22" w:lineRule="atLeast"/>
        <w:ind w:left="5400"/>
        <w:outlineLvl w:val="0"/>
      </w:pPr>
      <w:r w:rsidRPr="00352AB5">
        <w:t xml:space="preserve"> </w:t>
      </w:r>
    </w:p>
    <w:p w:rsidR="0014777D" w:rsidRDefault="0014777D"/>
    <w:sectPr w:rsidR="0014777D" w:rsidSect="00DA23FA">
      <w:headerReference w:type="even" r:id="rId8"/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DA" w:rsidRDefault="006910DA" w:rsidP="00924D51">
      <w:r>
        <w:separator/>
      </w:r>
    </w:p>
  </w:endnote>
  <w:endnote w:type="continuationSeparator" w:id="0">
    <w:p w:rsidR="006910DA" w:rsidRDefault="006910DA" w:rsidP="0092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DA" w:rsidRDefault="006910DA" w:rsidP="00924D51">
      <w:r>
        <w:separator/>
      </w:r>
    </w:p>
  </w:footnote>
  <w:footnote w:type="continuationSeparator" w:id="0">
    <w:p w:rsidR="006910DA" w:rsidRDefault="006910DA" w:rsidP="0092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76" w:rsidRDefault="00A74092" w:rsidP="002A21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71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976" w:rsidRDefault="00C440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76" w:rsidRDefault="00A74092" w:rsidP="002A21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71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067">
      <w:rPr>
        <w:rStyle w:val="a5"/>
        <w:noProof/>
      </w:rPr>
      <w:t>2</w:t>
    </w:r>
    <w:r>
      <w:rPr>
        <w:rStyle w:val="a5"/>
      </w:rPr>
      <w:fldChar w:fldCharType="end"/>
    </w:r>
  </w:p>
  <w:p w:rsidR="00DB4976" w:rsidRDefault="00C440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37F"/>
    <w:multiLevelType w:val="hybridMultilevel"/>
    <w:tmpl w:val="366AD0AE"/>
    <w:lvl w:ilvl="0" w:tplc="2D00AE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328"/>
    <w:rsid w:val="00057111"/>
    <w:rsid w:val="0014777D"/>
    <w:rsid w:val="00363B36"/>
    <w:rsid w:val="0040511C"/>
    <w:rsid w:val="005E6F6E"/>
    <w:rsid w:val="006910DA"/>
    <w:rsid w:val="00924D51"/>
    <w:rsid w:val="009B62EA"/>
    <w:rsid w:val="00A74092"/>
    <w:rsid w:val="00C44067"/>
    <w:rsid w:val="00C64447"/>
    <w:rsid w:val="00D6636E"/>
    <w:rsid w:val="00D81188"/>
    <w:rsid w:val="00DC414A"/>
    <w:rsid w:val="00DD3FE7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36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4328"/>
  </w:style>
  <w:style w:type="character" w:customStyle="1" w:styleId="10">
    <w:name w:val="Заголовок 1 Знак"/>
    <w:basedOn w:val="a0"/>
    <w:link w:val="1"/>
    <w:rsid w:val="00D663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66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Семенчин</cp:lastModifiedBy>
  <cp:revision>8</cp:revision>
  <cp:lastPrinted>2014-07-02T11:52:00Z</cp:lastPrinted>
  <dcterms:created xsi:type="dcterms:W3CDTF">2014-06-30T06:08:00Z</dcterms:created>
  <dcterms:modified xsi:type="dcterms:W3CDTF">2015-12-04T08:07:00Z</dcterms:modified>
</cp:coreProperties>
</file>